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Dönem Not Raporu</w:t>
      </w:r>
    </w:p>
    <w:p>
      <w:r>
        <w:t>Bu rapor 10 öğrencinin vize ve final notlarından otomatik üretildi. Sınıf ortalaması 66,8; 2 öğrencinin ortalaması 50'nin altında.</w:t>
      </w:r>
    </w:p>
    <w:p>
      <w:pPr>
        <w:pStyle w:val="Heading1"/>
      </w:pPr>
      <w:r>
        <w:t>Bölümlere göre özet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Bölüm</w:t>
            </w:r>
          </w:p>
        </w:tc>
        <w:tc>
          <w:tcPr>
            <w:tcW w:type="dxa" w:w="1728"/>
          </w:tcPr>
          <w:p>
            <w:r>
              <w:t>Öğrenci</w:t>
            </w:r>
          </w:p>
        </w:tc>
        <w:tc>
          <w:tcPr>
            <w:tcW w:type="dxa" w:w="1728"/>
          </w:tcPr>
          <w:p>
            <w:r>
              <w:t>Ortalama</w:t>
            </w:r>
          </w:p>
        </w:tc>
        <w:tc>
          <w:tcPr>
            <w:tcW w:type="dxa" w:w="1728"/>
          </w:tcPr>
          <w:p>
            <w:r>
              <w:t>En düşük</w:t>
            </w:r>
          </w:p>
        </w:tc>
        <w:tc>
          <w:tcPr>
            <w:tcW w:type="dxa" w:w="1728"/>
          </w:tcPr>
          <w:p>
            <w:r>
              <w:t>En yüksek</w:t>
            </w:r>
          </w:p>
        </w:tc>
      </w:tr>
      <w:tr>
        <w:tc>
          <w:tcPr>
            <w:tcW w:type="dxa" w:w="1728"/>
          </w:tcPr>
          <w:p>
            <w:r>
              <w:t>Bilgisayar Programcılığı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61,8</w:t>
            </w:r>
          </w:p>
        </w:tc>
        <w:tc>
          <w:tcPr>
            <w:tcW w:type="dxa" w:w="1728"/>
          </w:tcPr>
          <w:p>
            <w:r>
              <w:t>40,4</w:t>
            </w:r>
          </w:p>
        </w:tc>
        <w:tc>
          <w:tcPr>
            <w:tcW w:type="dxa" w:w="1728"/>
          </w:tcPr>
          <w:p>
            <w:r>
              <w:t>79,8</w:t>
            </w:r>
          </w:p>
        </w:tc>
      </w:tr>
      <w:tr>
        <w:tc>
          <w:tcPr>
            <w:tcW w:type="dxa" w:w="1728"/>
          </w:tcPr>
          <w:p>
            <w:r>
              <w:t>Web Tasarımı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71,8</w:t>
            </w:r>
          </w:p>
        </w:tc>
        <w:tc>
          <w:tcPr>
            <w:tcW w:type="dxa" w:w="1728"/>
          </w:tcPr>
          <w:p>
            <w:r>
              <w:t>40,2</w:t>
            </w:r>
          </w:p>
        </w:tc>
        <w:tc>
          <w:tcPr>
            <w:tcW w:type="dxa" w:w="1728"/>
          </w:tcPr>
          <w:p>
            <w:r>
              <w:t>92,4</w:t>
            </w:r>
          </w:p>
        </w:tc>
      </w:tr>
    </w:tbl>
    <w:p>
      <w:pPr>
        <w:pStyle w:val="Heading1"/>
      </w:pPr>
      <w:r>
        <w:t>Öğrenci ortalamaları</w:t>
      </w:r>
    </w:p>
    <w:p>
      <w:r>
        <w:drawing>
          <wp:inline xmlns:a="http://schemas.openxmlformats.org/drawingml/2006/main" xmlns:pic="http://schemas.openxmlformats.org/drawingml/2006/picture">
            <wp:extent cx="5760000" cy="26331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talamala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3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Turuncu çubuklar 50'nin altındaki ortalamaları gösterir.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